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¿Por qué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quieren vivir cerca de Polanco?</w:t>
      </w:r>
    </w:p>
    <w:p w:rsidR="00000000" w:rsidDel="00000000" w:rsidP="00000000" w:rsidRDefault="00000000" w:rsidRPr="00000000" w14:paraId="00000002">
      <w:pPr>
        <w:spacing w:after="0" w:lineRule="auto"/>
        <w:jc w:val="left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Ciudad de México,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septiembre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 de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Polanco es mucho más que una dirección en la Ciudad de México. Es un estilo de vida, un punto de encuentro entre lo cosmopolita y lo íntimo, donde, siendo honestos, todos los chilangos quieren vivir.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Recorrer sus calles arboladas es descubrir boutiques reconocidas, galerías vanguardistas y restaurantes que han puesto a la capital en el mapa gastronómico mundial. Desde Pujol y Quintonil hasta propuestas contemporáneas como Aúna y ER RRE, Polanco celebra la diversidad culinaria con la misma sofisticación con la que alberga espacios emblemáticos como el Acuario Inbursa o el Museo Soumaya.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ubicación estratégica de esta zona la convierte en un punto clave, con cercanía al Bosque de Chapultepec, acceso a vías principales, ciclovías, oficinas corporativas y una oferta cultural que enriquece el día a día. Todo esto en un entorno seguro y en constante evolución.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Además de su riqueza cultural y gastronómica, Polanco también se ha consolidado como un referente para quienes integran el ejercicio y el bienestar a su rutina. En sus alrededores, los amantes del fitness encuentran estudios premium como Siclo, Commando o Body Barre, que ofrecen experiencias de entrenamiento únicas adaptadas al ritmo de la vida urbana.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equilibrio entre dinamismo y serenidad es lo que hace de Polanco una de las zonas más deseadas de la ciudad. Un lugar donde las familias disfrutan de parques y áreas verdes, los profesionales encuentran inspiración y los inversionistas apuestan por una colonia que siempre se reinventa.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Muy cerca de este entorno vibrante se encuentra Vitant Polanco by Be Grand®, un desarrollo que entiende perfectamente el estilo de vida de quienes buscan estar conectados con lo mejor de la ciudad, sin renunciar a la tranquilidad.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Entre sus amenidades destacan Grand Pool, Grand Gym, coworking, terraza, Kids Club y Pet Park, pensadas para quienes desean equilibrar bienestar y vida urbana.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departamentos de 1 y 2 recámaras, Vitant Polanco abre sus puertas a quienes valoran su tiempo, la calidad de vida y el lujo en lo cotidiano. Cercano a lo mejor de la ciudad y diseñado para responder a las necesidades del día a día, es una opción que ofrece justo lo que estás buscando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Más información en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rtl w:val="0"/>
          </w:rPr>
          <w:t xml:space="preserve">www.vitant.mx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2"/>
          <w:szCs w:val="22"/>
          <w:rtl w:val="0"/>
        </w:rPr>
        <w:t xml:space="preserve">ACERCA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Vitant® es una nueva marca de Be Grand®; una empresa orgullosamente mexicana, con 20 años de experiencia en el desarrollo y comercialización de proyectos inmobiliarios de alta calidad en zonas AAA en México y España. Una marca líder en el segmento residencial plus y con una amplia experiencia en desarrollos residenciales, comerciales y oficinas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"/>
      </w:rPr>
    </w:rPrDefault>
    <w:pPrDefault>
      <w:pPr>
        <w:spacing w:after="160" w:line="27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15BAF484"/>
    <w:pPr>
      <w:spacing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1C9693C8"/>
    <w:rPr>
      <w:color w:val="46788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itant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PbatpWKzWUkz64FJD+yThG6ww==">CgMxLjA4AHIhMTl5c1NXN2hhNXREcTQ2aXhWa19kNFNaanh0d2Eta0VR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2025-04-02T22:30:22.0000000Z</dcterms:created>
  <dc:creator>Gisela Gomez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